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1"/>
      </w:tblGrid>
      <w:tr w:rsidR="008F061A" w:rsidRPr="008F061A" w:rsidTr="008F061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1"/>
            </w:tblGrid>
            <w:tr w:rsidR="008F061A" w:rsidRPr="008F061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F061A" w:rsidRPr="008F061A" w:rsidRDefault="008F061A" w:rsidP="008F061A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b/>
                      <w:sz w:val="24"/>
                      <w:szCs w:val="24"/>
                      <w:lang w:eastAsia="vi-VN"/>
                    </w:rPr>
                    <w:t>Bán 38 lô tại khu dân cư phía Tây , tỉnh lộ 390, thôn Mạn Đê, xã Nam Trung, huyện Nam Sách</w:t>
                  </w:r>
                </w:p>
              </w:tc>
            </w:tr>
            <w:tr w:rsidR="008F061A" w:rsidRPr="008F061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F061A" w:rsidRPr="008F061A" w:rsidRDefault="008F061A" w:rsidP="008F061A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​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1- Tên, địa chỉ tổ chức đấu giá:</w:t>
                  </w: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Trung tâm dịch vụ bán đấu giá tài sản - số 7/109 Phạm Ngũ Lão – thành phố Hải Dương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2- Tên, địa chỉ của người có tài sản đấu giá: </w:t>
                  </w: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UBND xã Nam Trung, huyện Nam Sách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3- Thời gian, địa điểm đấu giá tài sản:</w:t>
                  </w: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14 giờ ngày 10-5-2018 tại UBND xã Nam Trung.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4-Tên tài sản đấu giá, nơi có tài sản đấu giá:</w:t>
                  </w: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QSD 3.846m2 đất ở được chia thành 38 lô tại khu dân cư phía Tây , tỉnh lộ 390, thôn Mạn Đê, xã Nam Trung, huyện Nam Sách.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5- Giá khởi điểm của tài sản đấu giá, tiền đặt trước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Từ lô số 01 đến lô 06: 10 triệu đồng /01m</w:t>
                  </w:r>
                  <w:r w:rsidRPr="008F061A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vi-VN"/>
                    </w:rPr>
                    <w:t>2</w:t>
                  </w: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, tiền đặt trước  100.000.000/01 hồ sơ.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         - Từ lô số 07 đến lô 27: 4,2 triệu đồng/01m2; Từ lô số 28 đến lô 34: 3,8 triệu đồng/01m2; Từ lô số 35 đến lô 38: 4,5 triệu đồng/01m2, tiền đặt trước: 50 triệu đồng/01 hồ sơ.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6- Thời gian, địa điểm, điều kiện, cách thức đăng ký tham gia đấu giá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Thời gian, địa điểm, cách thức đăng ký: Khách hàng tham gia đấu giá đăng ký trực tiếp từ ngày 09-4-2018 đến 16 giờ ngày 7 -5- 2018 tại Trung tâm hoặc UBND xã Nam Trung.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Điều kiện: Hộ gia đình, cá nhân có đủ năng lực hành vi dân sự, có nhu cầu sử dụng làm nhà ở theo quy hoạch đã được cơ quan nhà nước có thẩm quyền phê duyệt.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7- Phương thức, hình thức đấu giá: </w:t>
                  </w: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Trả giá trực tiếp bằng phiếu giá một lần theo phương thức trả giá lên.</w:t>
                  </w:r>
                </w:p>
                <w:p w:rsidR="008F061A" w:rsidRPr="008F061A" w:rsidRDefault="008F061A" w:rsidP="008F061A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8F061A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           Mọi chi tiết liên hệ tại Trung tâm dịch vụ bán đấu giá tài sản, số 7/109 Phạm Ngũ Lão, TP Hải Dương, điện thoại: 0220.3845.363.</w:t>
                  </w:r>
                </w:p>
              </w:tc>
            </w:tr>
          </w:tbl>
          <w:p w:rsidR="008F061A" w:rsidRPr="008F061A" w:rsidRDefault="008F061A" w:rsidP="008F061A">
            <w:pPr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E15D20" w:rsidRDefault="00E15D20"/>
    <w:sectPr w:rsidR="00E15D20" w:rsidSect="007810D5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F061A"/>
    <w:rsid w:val="007810D5"/>
    <w:rsid w:val="008F061A"/>
    <w:rsid w:val="00E15D20"/>
    <w:rsid w:val="00E3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F0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2019-05-23T09:39:00Z</dcterms:created>
  <dcterms:modified xsi:type="dcterms:W3CDTF">2019-05-23T09:40:00Z</dcterms:modified>
</cp:coreProperties>
</file>